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8424a" w14:textId="29842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28 тамыздағы № 372 бұйрығы. Қазақстан Республикасының Әділет министрлігінде 2020 жылғы 28 тамызда № 21146 болып тіркелді.</w:t>
      </w:r>
    </w:p>
    <w:p>
      <w:pPr>
        <w:spacing w:after="0"/>
        <w:ind w:left="0"/>
        <w:jc w:val="both"/>
      </w:pPr>
      <w:bookmarkStart w:name="z0" w:id="0"/>
      <w:r>
        <w:rPr>
          <w:rFonts w:ascii="Times New Roman"/>
          <w:b w:val="false"/>
          <w:i w:val="false"/>
          <w:color w:val="000000"/>
          <w:sz w:val="28"/>
        </w:rPr>
        <w:t xml:space="preserve">
      БҰЙЫРАМЫН: </w:t>
      </w:r>
    </w:p>
    <w:bookmarkEnd w:id="0"/>
    <w:bookmarkStart w:name="z1" w:id="1"/>
    <w:p>
      <w:pPr>
        <w:spacing w:after="0"/>
        <w:ind w:left="0"/>
        <w:jc w:val="both"/>
      </w:pPr>
      <w:r>
        <w:rPr>
          <w:rFonts w:ascii="Times New Roman"/>
          <w:b w:val="false"/>
          <w:i w:val="false"/>
          <w:color w:val="000000"/>
          <w:sz w:val="28"/>
        </w:rPr>
        <w:t xml:space="preserve">
      1.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17669 болып тіркелген, Қазақстан Республикасы нормативтік құқықтық актілердің Электрондық түрдегі эталондық бақылау банкінде 2018 жылғы 12 қарашада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Бастауыш білім берудің мемлекеттік жалпыға міндетті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"10-1. Қазақ тілінде оқытылатын оқушылар үшін "Әліппе", "Ана тілі" пәндері бойынша әліппеге дейінгі және әліппе кезеңдерінің міндеттері "Әліппе" оқулығымен 1-жартыжылдықта, әліппеден кейінгі кезеңнің міндеттері "Ана тілі" оқулығымен 2-жартыжылдықта; орыс тілінде оқытылатын оқушылар үшін "Букварь", "Обучение грамоте" пәндері бойынша әліппеге дейінгі және әліппе кезеңдерінің міндеттері "Букварь" оқулығымен 1-жартыжылдықта, әліппеден кейінгі кезең міндеттері "Обучение грамоте" оқулығымен 2-жартыжылдықта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"42. Сыныпты екі топқа бөлу қалалық жалпы білім беретін ұйымдарда сыныптарда білім алушылар саны 24 және одан артық, ауылдық жерлерде білім алушылар саны 20 және одан артық болғанда:</w:t>
      </w:r>
    </w:p>
    <w:p>
      <w:pPr>
        <w:spacing w:after="0"/>
        <w:ind w:left="0"/>
        <w:jc w:val="both"/>
      </w:pPr>
      <w:r>
        <w:rPr>
          <w:rFonts w:ascii="Times New Roman"/>
          <w:b w:val="false"/>
          <w:i w:val="false"/>
          <w:color w:val="000000"/>
          <w:sz w:val="28"/>
        </w:rPr>
        <w:t>
      1) оқыту қазақ тілінде жүргізілмейтін сыныптарда қазақ тілі бойынша;</w:t>
      </w:r>
    </w:p>
    <w:p>
      <w:pPr>
        <w:spacing w:after="0"/>
        <w:ind w:left="0"/>
        <w:jc w:val="both"/>
      </w:pPr>
      <w:r>
        <w:rPr>
          <w:rFonts w:ascii="Times New Roman"/>
          <w:b w:val="false"/>
          <w:i w:val="false"/>
          <w:color w:val="000000"/>
          <w:sz w:val="28"/>
        </w:rPr>
        <w:t>
      2) оқыту орыс тілінде жүргізілмейтін сыныптарда орыс тілі бойынша;</w:t>
      </w:r>
    </w:p>
    <w:p>
      <w:pPr>
        <w:spacing w:after="0"/>
        <w:ind w:left="0"/>
        <w:jc w:val="both"/>
      </w:pPr>
      <w:r>
        <w:rPr>
          <w:rFonts w:ascii="Times New Roman"/>
          <w:b w:val="false"/>
          <w:i w:val="false"/>
          <w:color w:val="000000"/>
          <w:sz w:val="28"/>
        </w:rPr>
        <w:t>
      3) шетел тілі бойынша;</w:t>
      </w:r>
    </w:p>
    <w:p>
      <w:pPr>
        <w:spacing w:after="0"/>
        <w:ind w:left="0"/>
        <w:jc w:val="both"/>
      </w:pPr>
      <w:r>
        <w:rPr>
          <w:rFonts w:ascii="Times New Roman"/>
          <w:b w:val="false"/>
          <w:i w:val="false"/>
          <w:color w:val="000000"/>
          <w:sz w:val="28"/>
        </w:rPr>
        <w:t>
      4) цифрлық сауаттылық бойынша;</w:t>
      </w:r>
    </w:p>
    <w:p>
      <w:pPr>
        <w:spacing w:after="0"/>
        <w:ind w:left="0"/>
        <w:jc w:val="both"/>
      </w:pPr>
      <w:r>
        <w:rPr>
          <w:rFonts w:ascii="Times New Roman"/>
          <w:b w:val="false"/>
          <w:i w:val="false"/>
          <w:color w:val="000000"/>
          <w:sz w:val="28"/>
        </w:rPr>
        <w:t>
      5) өзін-өзі тану бойынша жүзеге асыруға болады.</w:t>
      </w:r>
    </w:p>
    <w:p>
      <w:pPr>
        <w:spacing w:after="0"/>
        <w:ind w:left="0"/>
        <w:jc w:val="both"/>
      </w:pPr>
      <w:r>
        <w:rPr>
          <w:rFonts w:ascii="Times New Roman"/>
          <w:b w:val="false"/>
          <w:i w:val="false"/>
          <w:color w:val="000000"/>
          <w:sz w:val="28"/>
        </w:rPr>
        <w:t>
      Тиісті мемлекеттік органдар шектеу іс-шараларын жүзеге асырған, карантин, әлеуметтік, табиғи және техногендік сипаттағы төтенше жағдайлар туындаған жағдайларда барлық оқу пәндері бойынша сыныпты топтарға бөлу бір сыныпта 15 білім алушыға дейінгі толымдылықпен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"65. Бастауыш білім беру деңгейінде бағалау 2-сыныптан бастап формативті және жиынтық бағалауды қолдану арқылы жүзеге асырылады.". </w:t>
      </w:r>
    </w:p>
    <w:bookmarkStart w:name="z6" w:id="3"/>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білім берудің мемлекеттік жалпыға міндетті </w:t>
      </w:r>
      <w:r>
        <w:rPr>
          <w:rFonts w:ascii="Times New Roman"/>
          <w:b w:val="false"/>
          <w:i w:val="false"/>
          <w:color w:val="000000"/>
          <w:sz w:val="28"/>
        </w:rPr>
        <w:t>стандартында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Жалпы білім беретін пәндер тізбесі мен көлемі бейіндік оқытуды ескере отырып, білім беру мазмұнын кәсіптік бағдарлау негізінде айқындалады.</w:t>
      </w:r>
    </w:p>
    <w:p>
      <w:pPr>
        <w:spacing w:after="0"/>
        <w:ind w:left="0"/>
        <w:jc w:val="both"/>
      </w:pPr>
      <w:r>
        <w:rPr>
          <w:rFonts w:ascii="Times New Roman"/>
          <w:b w:val="false"/>
          <w:i w:val="false"/>
          <w:color w:val="000000"/>
          <w:sz w:val="28"/>
        </w:rPr>
        <w:t>
      ТжКБ мамандықтары қоғамдық-гуманитарлық және жаратылыстану-математикалық бейіндерге бөлінеді.</w:t>
      </w:r>
    </w:p>
    <w:p>
      <w:pPr>
        <w:spacing w:after="0"/>
        <w:ind w:left="0"/>
        <w:jc w:val="both"/>
      </w:pPr>
      <w:r>
        <w:rPr>
          <w:rFonts w:ascii="Times New Roman"/>
          <w:b w:val="false"/>
          <w:i w:val="false"/>
          <w:color w:val="000000"/>
          <w:sz w:val="28"/>
        </w:rPr>
        <w:t xml:space="preserve">
      Жаратылыстану-математикалық бейінге: "Метрология, стандарттау және сертификаттау"; "Геология, тау-кен өнеркәсібі, пайдалы қазбаларды өндіру, өрт қауіпсіздігі және төтенше жағдайларда қорғау"; "Мұнай-газ өндірісі"; "Химия өндірісі"; "Энергетика"; "Көлік (салалар бойынша)", "Көлік техникасы, көлікті пайдалану"; "Байланыс, телекоммуникация және ақпараттық технологиялар"; "Құрылыс және коммуналдық шаруашылық"; "Технологиялық машиналар және құралдар"; "Металлургия және машина жасау"; "Ауыл шаруашылығын механикаландыру және электрлендіру"; "Кәсіптік оқыту"; "Сервис"; "Бұйымдардың, кең тұтынылатын тауарлардың технологиясы"; "Тамақ өнімдерін өндіру технологиясы"; "Тамақтануды ұйымдастыру"; "Ветеринария және экология" жатады. </w:t>
      </w:r>
    </w:p>
    <w:p>
      <w:pPr>
        <w:spacing w:after="0"/>
        <w:ind w:left="0"/>
        <w:jc w:val="both"/>
      </w:pPr>
      <w:r>
        <w:rPr>
          <w:rFonts w:ascii="Times New Roman"/>
          <w:b w:val="false"/>
          <w:i w:val="false"/>
          <w:color w:val="000000"/>
          <w:sz w:val="28"/>
        </w:rPr>
        <w:t>
      Қоғамдық-гуманитарлық бейінге: "Білім беру"; "Медицина, фармацевтика"; "Өнер және мәдениет"; "Экономика және басқару"; "Құқық"; "Қонақ үй бизнесі"; "Туризм" жатады.</w:t>
      </w:r>
    </w:p>
    <w:p>
      <w:pPr>
        <w:spacing w:after="0"/>
        <w:ind w:left="0"/>
        <w:jc w:val="both"/>
      </w:pPr>
      <w:r>
        <w:rPr>
          <w:rFonts w:ascii="Times New Roman"/>
          <w:b w:val="false"/>
          <w:i w:val="false"/>
          <w:color w:val="000000"/>
          <w:sz w:val="28"/>
        </w:rPr>
        <w:t>
      Бейініне қарамастан міндетті жалпы білім беретін пәндерге: "Қазақ тілі" және "Қазақ әдебиеті" (қазақ тілінде оқитын топтар үшін), "Орыс тілі" және "Орыс әдебиеті" (орыс тілінде оқитын топтар үшін), "Қазақ тілі және әдебиеті" (орыс тілінде оқитын топтар үшін), "Орыс тілі және әдебиеті" (қазақ тілінде оқитын топтар үшін), "Шетел тілі", "Математика", "Информатика", "Қазақстан тарихы", "Өзін-өзі тану", "Дене тәрбиесі", "Алғашқы әскери және технологиялық дайындық" жатады.</w:t>
      </w:r>
    </w:p>
    <w:p>
      <w:pPr>
        <w:spacing w:after="0"/>
        <w:ind w:left="0"/>
        <w:jc w:val="both"/>
      </w:pPr>
      <w:r>
        <w:rPr>
          <w:rFonts w:ascii="Times New Roman"/>
          <w:b w:val="false"/>
          <w:i w:val="false"/>
          <w:color w:val="000000"/>
          <w:sz w:val="28"/>
        </w:rPr>
        <w:t>
      Міндетті оқу пәндерін оқумен қатар білім алушылардың оқытудың стандарттық және тереңдетілген деңгейлерінде бейіндік пәндерді таңдауы қарастырылған.</w:t>
      </w:r>
    </w:p>
    <w:p>
      <w:pPr>
        <w:spacing w:after="0"/>
        <w:ind w:left="0"/>
        <w:jc w:val="both"/>
      </w:pPr>
      <w:r>
        <w:rPr>
          <w:rFonts w:ascii="Times New Roman"/>
          <w:b w:val="false"/>
          <w:i w:val="false"/>
          <w:color w:val="000000"/>
          <w:sz w:val="28"/>
        </w:rPr>
        <w:t>
      Бейіндік оқыту білім алушылардың жеке мүдделері мен қажеттіліктерін есепке алу негізінде жүзеге асырылады. Оқытудың екі деңгейінде пәндерді таңдаудың икемді жүйесі қолданылады. Білім алушы өз қалауы бойынша өзіне маңызды оқытудың тереңдетілген деңгейінің екі пәнін және стандарттық деңгейінің екі пәнін таңдайды. Стандарттық деңгейдегі пәндерге қарағанда тереңдетілген деңгейдегі бейінді пәндерге сағаттардың көп саны беріледі. Стандарттық деңгейде бейінді емес пәндер оқытылады.</w:t>
      </w:r>
    </w:p>
    <w:p>
      <w:pPr>
        <w:spacing w:after="0"/>
        <w:ind w:left="0"/>
        <w:jc w:val="both"/>
      </w:pPr>
      <w:r>
        <w:rPr>
          <w:rFonts w:ascii="Times New Roman"/>
          <w:b w:val="false"/>
          <w:i w:val="false"/>
          <w:color w:val="000000"/>
          <w:sz w:val="28"/>
        </w:rPr>
        <w:t>
      Жаратылыстану-математикалық бейіннің тереңдетілген оқыту деңгейіндегі пәндеріне "Физика", "Химия", "Биология", "География" жатады. Бейіндік оқытудың осы бағытында стандарттық деңгейдегі пәндерге "Дүниежүзі тарихы", "Биология", "География" жатады.</w:t>
      </w:r>
    </w:p>
    <w:p>
      <w:pPr>
        <w:spacing w:after="0"/>
        <w:ind w:left="0"/>
        <w:jc w:val="both"/>
      </w:pPr>
      <w:r>
        <w:rPr>
          <w:rFonts w:ascii="Times New Roman"/>
          <w:b w:val="false"/>
          <w:i w:val="false"/>
          <w:color w:val="000000"/>
          <w:sz w:val="28"/>
        </w:rPr>
        <w:t>
      Қоғамдық-гуманитарлық бейіннің тереңдетілген оқыту деңгейіндегі пәндеріне "Дүниежүзі тарихы", "Химия", "Биология", "География" жатады. Бейіндік оқытудың осы бағытында стандартты деңгейдегі пәндерге "Физика", "Химия", "Графика және жобалау" жатады.</w:t>
      </w:r>
    </w:p>
    <w:p>
      <w:pPr>
        <w:spacing w:after="0"/>
        <w:ind w:left="0"/>
        <w:jc w:val="both"/>
      </w:pPr>
      <w:r>
        <w:rPr>
          <w:rFonts w:ascii="Times New Roman"/>
          <w:b w:val="false"/>
          <w:i w:val="false"/>
          <w:color w:val="000000"/>
          <w:sz w:val="28"/>
        </w:rPr>
        <w:t>
      Жалпы білім беретін пәндердің мазмұны үлгілік оқу бағдарламаларымен анықталады.</w:t>
      </w:r>
    </w:p>
    <w:p>
      <w:pPr>
        <w:spacing w:after="0"/>
        <w:ind w:left="0"/>
        <w:jc w:val="both"/>
      </w:pPr>
      <w:r>
        <w:rPr>
          <w:rFonts w:ascii="Times New Roman"/>
          <w:b w:val="false"/>
          <w:i w:val="false"/>
          <w:color w:val="000000"/>
          <w:sz w:val="28"/>
        </w:rPr>
        <w:t>
      Ерекше білім берілуіне қажеттіліктері бар тұлғалар үшін арнайы оқу бағдарламаларындағы жалпы білім беретін пәндер тізбесін ТжКБ ұйымы мамандығына байланысты өзі анықтайды.</w:t>
      </w:r>
    </w:p>
    <w:p>
      <w:pPr>
        <w:spacing w:after="0"/>
        <w:ind w:left="0"/>
        <w:jc w:val="both"/>
      </w:pPr>
      <w:r>
        <w:rPr>
          <w:rFonts w:ascii="Times New Roman"/>
          <w:b w:val="false"/>
          <w:i w:val="false"/>
          <w:color w:val="000000"/>
          <w:sz w:val="28"/>
        </w:rPr>
        <w:t>
      ТжКБ ұйымының қалауы бойынша жалпы білім беретін пәндер базалық және/немесе кәсіби модульдерге біріктіріледі.</w:t>
      </w:r>
    </w:p>
    <w:p>
      <w:pPr>
        <w:spacing w:after="0"/>
        <w:ind w:left="0"/>
        <w:jc w:val="both"/>
      </w:pPr>
      <w:r>
        <w:rPr>
          <w:rFonts w:ascii="Times New Roman"/>
          <w:b w:val="false"/>
          <w:i w:val="false"/>
          <w:color w:val="000000"/>
          <w:sz w:val="28"/>
        </w:rPr>
        <w:t xml:space="preserve">
      ТжКБ ұйымдарындағы дене тәрбиесі оқу және оқудан тыс уақытта жүзеге асырылады. </w:t>
      </w:r>
    </w:p>
    <w:p>
      <w:pPr>
        <w:spacing w:after="0"/>
        <w:ind w:left="0"/>
        <w:jc w:val="both"/>
      </w:pPr>
      <w:r>
        <w:rPr>
          <w:rFonts w:ascii="Times New Roman"/>
          <w:b w:val="false"/>
          <w:i w:val="false"/>
          <w:color w:val="000000"/>
          <w:sz w:val="28"/>
        </w:rPr>
        <w:t>
      "Дене шынықтыру" бойынша сабақтар міндетті болып табылады және теориялық оқыту кезеңінде аптасына кемінде 4 сағат жоспарланады.</w:t>
      </w:r>
    </w:p>
    <w:p>
      <w:pPr>
        <w:spacing w:after="0"/>
        <w:ind w:left="0"/>
        <w:jc w:val="both"/>
      </w:pPr>
      <w:r>
        <w:rPr>
          <w:rFonts w:ascii="Times New Roman"/>
          <w:b w:val="false"/>
          <w:i w:val="false"/>
          <w:color w:val="000000"/>
          <w:sz w:val="28"/>
        </w:rPr>
        <w:t xml:space="preserve">
      ӘАОО үшін "Дене шынықтыру дайындығы" бойынша сабақтар міндетті болып табылады және аптасына кемінде 4 сағат жоспарланады. Әрбір оқу семестрі аяқталғаннан кейін емтихан өткізіледі. Спорт секцияларындағы сабақтар аптасына 4 сағаттан аспайтын көлемде көзделеді. </w:t>
      </w:r>
    </w:p>
    <w:p>
      <w:pPr>
        <w:spacing w:after="0"/>
        <w:ind w:left="0"/>
        <w:jc w:val="both"/>
      </w:pPr>
      <w:r>
        <w:rPr>
          <w:rFonts w:ascii="Times New Roman"/>
          <w:b w:val="false"/>
          <w:i w:val="false"/>
          <w:color w:val="000000"/>
          <w:sz w:val="28"/>
        </w:rPr>
        <w:t>
      Жоғары дене жүктемесін көздейтін мамандықтар (хореография, спорт, цирк өнері) үшін "Дене шынықтыру" бойынша сабақтар арнайы пәндер немесе кәсіби модульдер шеңберінде іске асырылады.</w:t>
      </w:r>
    </w:p>
    <w:p>
      <w:pPr>
        <w:spacing w:after="0"/>
        <w:ind w:left="0"/>
        <w:jc w:val="both"/>
      </w:pPr>
      <w:r>
        <w:rPr>
          <w:rFonts w:ascii="Times New Roman"/>
          <w:b w:val="false"/>
          <w:i w:val="false"/>
          <w:color w:val="000000"/>
          <w:sz w:val="28"/>
        </w:rPr>
        <w:t>
      Білім беру ұйымдарында алғашқы әскери және технологиялық дайындық бойынша сабақтар қыз балаларға ұлдармен бірге, "Медициналық білім негіздері" бөлімі бойынша – бөлек өткізіледі. "Әскери іс негіздері" бөлімі бойынша практикалық сабақтарға қыз балалар тартылмайды. Алғашқы әскери дайындық курсы аяқталғаннан кейін білім алушылармен оқу-далалық (лагерьлік) жиындар өткізіледі. Оқу-дала жиындары кезінде қыз балалар медициналық қызметкердің жетекшілігімен білім беру ұйымдарында медициналық-санитарлық дайындықтан өтеді. "Өмір қауіпсіздігі негіздері" кіріктірілген білім беру бағдарламасының мазмұны "Алғашқы әскери және технологиялық дайындық" оқу курсы шеңберінде жүзеге асырылады (ӘАОО-ны қоспағанда).</w:t>
      </w:r>
    </w:p>
    <w:p>
      <w:pPr>
        <w:spacing w:after="0"/>
        <w:ind w:left="0"/>
        <w:jc w:val="both"/>
      </w:pPr>
      <w:r>
        <w:rPr>
          <w:rFonts w:ascii="Times New Roman"/>
          <w:b w:val="false"/>
          <w:i w:val="false"/>
          <w:color w:val="000000"/>
          <w:sz w:val="28"/>
        </w:rPr>
        <w:t>
      Қалалық ТжКБ ұйымдарында топтарда 24 және одан да көп білім алушылар, ауылдық жерлерде – 20 және одан да көп білім алушылар болған жағдайда жалпы білім беру пәндерін өткізуде кіші топтарға бөлуге рұқсат етіледі:</w:t>
      </w:r>
    </w:p>
    <w:p>
      <w:pPr>
        <w:spacing w:after="0"/>
        <w:ind w:left="0"/>
        <w:jc w:val="both"/>
      </w:pPr>
      <w:r>
        <w:rPr>
          <w:rFonts w:ascii="Times New Roman"/>
          <w:b w:val="false"/>
          <w:i w:val="false"/>
          <w:color w:val="000000"/>
          <w:sz w:val="28"/>
        </w:rPr>
        <w:t>
      1) оқыту қазақ тілінде жүргізілмейтін топтарда – қазақ тілі және әдебиеті;</w:t>
      </w:r>
    </w:p>
    <w:p>
      <w:pPr>
        <w:spacing w:after="0"/>
        <w:ind w:left="0"/>
        <w:jc w:val="both"/>
      </w:pPr>
      <w:r>
        <w:rPr>
          <w:rFonts w:ascii="Times New Roman"/>
          <w:b w:val="false"/>
          <w:i w:val="false"/>
          <w:color w:val="000000"/>
          <w:sz w:val="28"/>
        </w:rPr>
        <w:t>
      2) оқыту орыс тілінде жүргізілмейтін топтарда – орыс тілі және әдебиеті;</w:t>
      </w:r>
    </w:p>
    <w:p>
      <w:pPr>
        <w:spacing w:after="0"/>
        <w:ind w:left="0"/>
        <w:jc w:val="both"/>
      </w:pPr>
      <w:r>
        <w:rPr>
          <w:rFonts w:ascii="Times New Roman"/>
          <w:b w:val="false"/>
          <w:i w:val="false"/>
          <w:color w:val="000000"/>
          <w:sz w:val="28"/>
        </w:rPr>
        <w:t>
      3) шетел тілінде;</w:t>
      </w:r>
    </w:p>
    <w:p>
      <w:pPr>
        <w:spacing w:after="0"/>
        <w:ind w:left="0"/>
        <w:jc w:val="both"/>
      </w:pPr>
      <w:r>
        <w:rPr>
          <w:rFonts w:ascii="Times New Roman"/>
          <w:b w:val="false"/>
          <w:i w:val="false"/>
          <w:color w:val="000000"/>
          <w:sz w:val="28"/>
        </w:rPr>
        <w:t>
      4) информатикада;</w:t>
      </w:r>
    </w:p>
    <w:p>
      <w:pPr>
        <w:spacing w:after="0"/>
        <w:ind w:left="0"/>
        <w:jc w:val="both"/>
      </w:pPr>
      <w:r>
        <w:rPr>
          <w:rFonts w:ascii="Times New Roman"/>
          <w:b w:val="false"/>
          <w:i w:val="false"/>
          <w:color w:val="000000"/>
          <w:sz w:val="28"/>
        </w:rPr>
        <w:t>
      5) дене тәрбиесінде.</w:t>
      </w:r>
    </w:p>
    <w:p>
      <w:pPr>
        <w:spacing w:after="0"/>
        <w:ind w:left="0"/>
        <w:jc w:val="both"/>
      </w:pPr>
      <w:r>
        <w:rPr>
          <w:rFonts w:ascii="Times New Roman"/>
          <w:b w:val="false"/>
          <w:i w:val="false"/>
          <w:color w:val="000000"/>
          <w:sz w:val="28"/>
        </w:rPr>
        <w:t>
      Топта ерекше білім берілуіне қажеттіліктері бар тұлға болған жағдайда топ толымдылығы осындай әр білім алушыға барлық білім алушылар санын үшке кеміту есебінен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Әскери мамандықтарды қоспағанда, ТжКБ-ның білім беру бағдарламалары әлеуметтік-экономикалық пәндерді немесе базалық құзыреттерді қалыптастыратын базалық модульдерді оқытуды көздейді.</w:t>
      </w:r>
    </w:p>
    <w:p>
      <w:pPr>
        <w:spacing w:after="0"/>
        <w:ind w:left="0"/>
        <w:jc w:val="both"/>
      </w:pPr>
      <w:r>
        <w:rPr>
          <w:rFonts w:ascii="Times New Roman"/>
          <w:b w:val="false"/>
          <w:i w:val="false"/>
          <w:color w:val="000000"/>
          <w:sz w:val="28"/>
        </w:rPr>
        <w:t>
      Базалық құзыреттер: кәсіби қызмет саласындағы көптілді қарым-қатынасты, қазақ тілде қызметтік құжаттарды жүргізуді, салауатты өмір салтын қолдауды және дене қасиеттерін жетілдіруді, қоғам мен еңбек ұжымында әлеуметтенуді және бейімделуді, нарықтық экономика жағдайында жұмыс істеуді, оның ішінде қаржылық сауаттылықты және кәсіпкерлік қызметті, патриотизм мен ұлттық сана-сезімді дамытуды, цифрлық сауаттылықты және ақпараттық-коммуникациялық дағдыларды, жасыл технологияларды және қоршаған ортаны қорғауды және т.б. қамтиды.</w:t>
      </w:r>
    </w:p>
    <w:p>
      <w:pPr>
        <w:spacing w:after="0"/>
        <w:ind w:left="0"/>
        <w:jc w:val="both"/>
      </w:pPr>
      <w:r>
        <w:rPr>
          <w:rFonts w:ascii="Times New Roman"/>
          <w:b w:val="false"/>
          <w:i w:val="false"/>
          <w:color w:val="000000"/>
          <w:sz w:val="28"/>
        </w:rPr>
        <w:t>
      Базалық модульдерге әлеуметтік-экономикалық және гуманитарлық пәндер кіріктіріледі. Келесі базалық модульдер оқытылады:</w:t>
      </w:r>
    </w:p>
    <w:p>
      <w:pPr>
        <w:spacing w:after="0"/>
        <w:ind w:left="0"/>
        <w:jc w:val="both"/>
      </w:pPr>
      <w:r>
        <w:rPr>
          <w:rFonts w:ascii="Times New Roman"/>
          <w:b w:val="false"/>
          <w:i w:val="false"/>
          <w:color w:val="000000"/>
          <w:sz w:val="28"/>
        </w:rPr>
        <w:t>
      1) кәсіби қызмет саласында кәсіби лексиканы қолдану. Бұл модульде: қазақ тілінде оқитын топтар үшін – кәсіби орыс тілі, кәсіби ағылшын тілі, қазақ тілде іс қағаздарын жүргізу; орыс тілінде оқитын топтар үшін – кәсіби қазақ тілі, кәсіби ағылшын тілі, қазақ тілде іс қағаздарын жүргізу кіріктіріледі;</w:t>
      </w:r>
    </w:p>
    <w:p>
      <w:pPr>
        <w:spacing w:after="0"/>
        <w:ind w:left="0"/>
        <w:jc w:val="both"/>
      </w:pPr>
      <w:r>
        <w:rPr>
          <w:rFonts w:ascii="Times New Roman"/>
          <w:b w:val="false"/>
          <w:i w:val="false"/>
          <w:color w:val="000000"/>
          <w:sz w:val="28"/>
        </w:rPr>
        <w:t xml:space="preserve">
      2) дене қасиеттерін дамыту және жетілдіру; </w:t>
      </w:r>
    </w:p>
    <w:p>
      <w:pPr>
        <w:spacing w:after="0"/>
        <w:ind w:left="0"/>
        <w:jc w:val="both"/>
      </w:pPr>
      <w:r>
        <w:rPr>
          <w:rFonts w:ascii="Times New Roman"/>
          <w:b w:val="false"/>
          <w:i w:val="false"/>
          <w:color w:val="000000"/>
          <w:sz w:val="28"/>
        </w:rPr>
        <w:t>
      3) ақпараттық-коммуникациялық және цифрлық технологияларды қолдану;</w:t>
      </w:r>
    </w:p>
    <w:p>
      <w:pPr>
        <w:spacing w:after="0"/>
        <w:ind w:left="0"/>
        <w:jc w:val="both"/>
      </w:pPr>
      <w:r>
        <w:rPr>
          <w:rFonts w:ascii="Times New Roman"/>
          <w:b w:val="false"/>
          <w:i w:val="false"/>
          <w:color w:val="000000"/>
          <w:sz w:val="28"/>
        </w:rPr>
        <w:t>
      4) қоғам мен еңбек ұжымында әлеуметтену және бейімделу үшін әлеуметтік ғылымдар негіздерін қолдану (Философия негіздері, Мәдениеттану, Құқық негіздері, Әлеуметтану және саясаттану негіздері);</w:t>
      </w:r>
    </w:p>
    <w:p>
      <w:pPr>
        <w:spacing w:after="0"/>
        <w:ind w:left="0"/>
        <w:jc w:val="both"/>
      </w:pPr>
      <w:r>
        <w:rPr>
          <w:rFonts w:ascii="Times New Roman"/>
          <w:b w:val="false"/>
          <w:i w:val="false"/>
          <w:color w:val="000000"/>
          <w:sz w:val="28"/>
        </w:rPr>
        <w:t>
      5) экономиканың базалық білімін және кәсіпкерлік негіздерін кәсіби қызметте қолдану (Экономика негіздері, Кәсіпкерлік қызмет негіздері, Іскерлік қарым-қатынас этикасы).</w:t>
      </w:r>
    </w:p>
    <w:p>
      <w:pPr>
        <w:spacing w:after="0"/>
        <w:ind w:left="0"/>
        <w:jc w:val="both"/>
      </w:pPr>
      <w:r>
        <w:rPr>
          <w:rFonts w:ascii="Times New Roman"/>
          <w:b w:val="false"/>
          <w:i w:val="false"/>
          <w:color w:val="000000"/>
          <w:sz w:val="28"/>
        </w:rPr>
        <w:t>
      "Қоғам мен еңбек ұжымында әлеуметтену және бейімделу үшін әлеуметтік ғылымдар негіздерін қолдану" модулі орта буын маманы деңгейінде оқытылады.";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Алынған білім, білік, дағды және құзыреттілік деңгейі бақылаудың келесі түрлерімен қамтамасыз етіледі: үлгерімді ағымдағы бақылау, аралық және қорытынды аттестаттау.</w:t>
      </w:r>
    </w:p>
    <w:p>
      <w:pPr>
        <w:spacing w:after="0"/>
        <w:ind w:left="0"/>
        <w:jc w:val="both"/>
      </w:pPr>
      <w:r>
        <w:rPr>
          <w:rFonts w:ascii="Times New Roman"/>
          <w:b w:val="false"/>
          <w:i w:val="false"/>
          <w:color w:val="000000"/>
          <w:sz w:val="28"/>
        </w:rPr>
        <w:t>
      Оқу процесінің жоспарында аралық және қорытынды аттестаттау көрсетіледі.</w:t>
      </w:r>
    </w:p>
    <w:p>
      <w:pPr>
        <w:spacing w:after="0"/>
        <w:ind w:left="0"/>
        <w:jc w:val="both"/>
      </w:pPr>
      <w:r>
        <w:rPr>
          <w:rFonts w:ascii="Times New Roman"/>
          <w:b w:val="false"/>
          <w:i w:val="false"/>
          <w:color w:val="000000"/>
          <w:sz w:val="28"/>
        </w:rPr>
        <w:t>
      Білім беру ұйымы білім алушылардың үлгеріміне ағымдағы бақылауды жүзеге асыру және аралық аттестаттаудан өткізу нысанын, тәртібін және кезеңділігін таңдауда дербес.</w:t>
      </w:r>
    </w:p>
    <w:p>
      <w:pPr>
        <w:spacing w:after="0"/>
        <w:ind w:left="0"/>
        <w:jc w:val="both"/>
      </w:pPr>
      <w:r>
        <w:rPr>
          <w:rFonts w:ascii="Times New Roman"/>
          <w:b w:val="false"/>
          <w:i w:val="false"/>
          <w:color w:val="000000"/>
          <w:sz w:val="28"/>
        </w:rPr>
        <w:t>
      Білім алушылардың оқу жетістіктерінің деңгейін бағалау балдық-рейтингтік әріптік жүйеде жүргізіледі.</w:t>
      </w:r>
    </w:p>
    <w:p>
      <w:pPr>
        <w:spacing w:after="0"/>
        <w:ind w:left="0"/>
        <w:jc w:val="both"/>
      </w:pPr>
      <w:r>
        <w:rPr>
          <w:rFonts w:ascii="Times New Roman"/>
          <w:b w:val="false"/>
          <w:i w:val="false"/>
          <w:color w:val="000000"/>
          <w:sz w:val="28"/>
        </w:rPr>
        <w:t>
      Бақылау жұмыстары мен сынақтар аталған пәнді оқуға бөлінген оқу уақытының есебінен, соның ішінде модульдерге біріктірілген немесе модуль бойынша емтихандар – аралық немесе қорытынды аттестаттауға бөлінген мерзімде өткізіледі.</w:t>
      </w:r>
    </w:p>
    <w:p>
      <w:pPr>
        <w:spacing w:after="0"/>
        <w:ind w:left="0"/>
        <w:jc w:val="both"/>
      </w:pPr>
      <w:r>
        <w:rPr>
          <w:rFonts w:ascii="Times New Roman"/>
          <w:b w:val="false"/>
          <w:i w:val="false"/>
          <w:color w:val="000000"/>
          <w:sz w:val="28"/>
        </w:rPr>
        <w:t>
      ӘАОО-да барлық пәндер бойынша аралық аттестаттау көзделген, оның негізгі түрі емтихан болып табылады.</w:t>
      </w:r>
    </w:p>
    <w:p>
      <w:pPr>
        <w:spacing w:after="0"/>
        <w:ind w:left="0"/>
        <w:jc w:val="both"/>
      </w:pPr>
      <w:r>
        <w:rPr>
          <w:rFonts w:ascii="Times New Roman"/>
          <w:b w:val="false"/>
          <w:i w:val="false"/>
          <w:color w:val="000000"/>
          <w:sz w:val="28"/>
        </w:rPr>
        <w:t>
      Жалпы білім беретін пәндер, оның ішінде модульдерге біріктірілген пәндер бойынша аралық аттестаттау: тіл, әдебиет, Қазақстан тарихы, математика және ТжКБ ұйымдары таңдаған пән бойынша емтихан өткізуді көздейді.</w:t>
      </w:r>
    </w:p>
    <w:p>
      <w:pPr>
        <w:spacing w:after="0"/>
        <w:ind w:left="0"/>
        <w:jc w:val="both"/>
      </w:pPr>
      <w:r>
        <w:rPr>
          <w:rFonts w:ascii="Times New Roman"/>
          <w:b w:val="false"/>
          <w:i w:val="false"/>
          <w:color w:val="000000"/>
          <w:sz w:val="28"/>
        </w:rPr>
        <w:t>
      ТжКБ білім беру бағдарламасын меңгерудің толық аяқталуы бойынша қорытынды аттестаттау өткізіледі.</w:t>
      </w:r>
    </w:p>
    <w:p>
      <w:pPr>
        <w:spacing w:after="0"/>
        <w:ind w:left="0"/>
        <w:jc w:val="both"/>
      </w:pPr>
      <w:r>
        <w:rPr>
          <w:rFonts w:ascii="Times New Roman"/>
          <w:b w:val="false"/>
          <w:i w:val="false"/>
          <w:color w:val="000000"/>
          <w:sz w:val="28"/>
        </w:rPr>
        <w:t>
       Қорытынды аттестаттау дипломдық жұмысты немесе дипломдық жобаны жазу және қорғау немесе кешенді емтихан түрінде өткізіледі.</w:t>
      </w:r>
    </w:p>
    <w:p>
      <w:pPr>
        <w:spacing w:after="0"/>
        <w:ind w:left="0"/>
        <w:jc w:val="both"/>
      </w:pPr>
      <w:r>
        <w:rPr>
          <w:rFonts w:ascii="Times New Roman"/>
          <w:b w:val="false"/>
          <w:i w:val="false"/>
          <w:color w:val="000000"/>
          <w:sz w:val="28"/>
        </w:rPr>
        <w:t>
      Жұмысшы біліктілігін игерген және оқуын жалғастырмайтын білім алушылар үшін біліктілік емтиханы түрінде қорытынды аттестаттау өткізіледі. Бағдарламаны толық меңгерген жағдайда аралық аттестаттау шеңберінде білікті жұмысшы кадрлар деңгейі үшін біліктілік емтиханы өткізіледі, қорытынды аттестаттауға арналған оқу уақытының көлемі кәсіптік практикаға беріледі.</w:t>
      </w:r>
    </w:p>
    <w:p>
      <w:pPr>
        <w:spacing w:after="0"/>
        <w:ind w:left="0"/>
        <w:jc w:val="both"/>
      </w:pPr>
      <w:r>
        <w:rPr>
          <w:rFonts w:ascii="Times New Roman"/>
          <w:b w:val="false"/>
          <w:i w:val="false"/>
          <w:color w:val="000000"/>
          <w:sz w:val="28"/>
        </w:rPr>
        <w:t>
      Біліктілік емтихандары өндірістік алаңдарда, зертханаларда, шеберханаларда немесе әрбір біліктілік бойынша қажетті жабдықпен жарақтандырылған оқу орталықтарында өткізіледі.</w:t>
      </w:r>
    </w:p>
    <w:p>
      <w:pPr>
        <w:spacing w:after="0"/>
        <w:ind w:left="0"/>
        <w:jc w:val="both"/>
      </w:pPr>
      <w:r>
        <w:rPr>
          <w:rFonts w:ascii="Times New Roman"/>
          <w:b w:val="false"/>
          <w:i w:val="false"/>
          <w:color w:val="000000"/>
          <w:sz w:val="28"/>
        </w:rPr>
        <w:t>
      Біліктілік емтихандарын өткізу демонстрациялық емтихан нысанын қарастырады.</w:t>
      </w:r>
    </w:p>
    <w:p>
      <w:pPr>
        <w:spacing w:after="0"/>
        <w:ind w:left="0"/>
        <w:jc w:val="both"/>
      </w:pPr>
      <w:r>
        <w:rPr>
          <w:rFonts w:ascii="Times New Roman"/>
          <w:b w:val="false"/>
          <w:i w:val="false"/>
          <w:color w:val="000000"/>
          <w:sz w:val="28"/>
        </w:rPr>
        <w:t>
      Өнер және мәдениет саласындағы мамандықтар үшін шығармашылық тапсырмаларды орындау көзделген.</w:t>
      </w:r>
    </w:p>
    <w:p>
      <w:pPr>
        <w:spacing w:after="0"/>
        <w:ind w:left="0"/>
        <w:jc w:val="both"/>
      </w:pPr>
      <w:r>
        <w:rPr>
          <w:rFonts w:ascii="Times New Roman"/>
          <w:b w:val="false"/>
          <w:i w:val="false"/>
          <w:color w:val="000000"/>
          <w:sz w:val="28"/>
        </w:rPr>
        <w:t>
      ӘАОО үшін қорытынды аттестаттау арнайы пәндер бойынша кешенді емтихан тапсырудан және дене тәрбиесі пәні бойынша емтихан тапсырудан тұрады.</w:t>
      </w:r>
    </w:p>
    <w:p>
      <w:pPr>
        <w:spacing w:after="0"/>
        <w:ind w:left="0"/>
        <w:jc w:val="both"/>
      </w:pPr>
      <w:r>
        <w:rPr>
          <w:rFonts w:ascii="Times New Roman"/>
          <w:b w:val="false"/>
          <w:i w:val="false"/>
          <w:color w:val="000000"/>
          <w:sz w:val="28"/>
        </w:rPr>
        <w:t>
      Ерекше білім берілуіне қажеттіліктері бар тұлғалар үшін қорытынды аттестаттау өндірістік оқыту бойынша орындалатын іс-әрекеттерді түсіндіре отырып, практикалық жұмысты орындау нысанында өткізіледі.</w:t>
      </w:r>
    </w:p>
    <w:p>
      <w:pPr>
        <w:spacing w:after="0"/>
        <w:ind w:left="0"/>
        <w:jc w:val="both"/>
      </w:pPr>
      <w:r>
        <w:rPr>
          <w:rFonts w:ascii="Times New Roman"/>
          <w:b w:val="false"/>
          <w:i w:val="false"/>
          <w:color w:val="000000"/>
          <w:sz w:val="28"/>
        </w:rPr>
        <w:t>
      Білім алушылардың қорытынды аттестаттау нысанын ТжКБ ұйымы айқындайды.</w:t>
      </w:r>
    </w:p>
    <w:p>
      <w:pPr>
        <w:spacing w:after="0"/>
        <w:ind w:left="0"/>
        <w:jc w:val="both"/>
      </w:pPr>
      <w:r>
        <w:rPr>
          <w:rFonts w:ascii="Times New Roman"/>
          <w:b w:val="false"/>
          <w:i w:val="false"/>
          <w:color w:val="000000"/>
          <w:sz w:val="28"/>
        </w:rPr>
        <w:t>
      Тізбесі жұмыс оқу жоспарына сәйкес анықталатын дене тәрбиесі сабақтарын, жалпы кәсіптік және арнайы, оның ішінде базалық және кәсіптік модульдерге кіріктірілген пәндер бойынша зертханалық жұмыстарды, практикалық сабақтарды, шеберханаларда (оқу полигондарында және оқу шаруашылықтарында) өндірістік оқытуды жүргізу кезінде оқу топтары саны 13 адамнан аспайтын шағын топтарға, медициналық және фармацевтикалық білім беру ұйымдарында клиникалық пәндер бойынша оқу топтары 8 адамнан аспайтын шағын топтарға бөлінеді.".</w:t>
      </w:r>
    </w:p>
    <w:bookmarkStart w:name="z10" w:id="4"/>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11" w:id="5"/>
    <w:p>
      <w:pPr>
        <w:spacing w:after="0"/>
        <w:ind w:left="0"/>
        <w:jc w:val="both"/>
      </w:pPr>
      <w:r>
        <w:rPr>
          <w:rFonts w:ascii="Times New Roman"/>
          <w:b w:val="false"/>
          <w:i w:val="false"/>
          <w:color w:val="000000"/>
          <w:sz w:val="28"/>
        </w:rPr>
        <w:t>
      3. Осы бұйрықтың орындалуын бақылау жетекшілік жасайтын Қазақстан Республикасының Білім және ғылым вице-министріне жүктелсін.</w:t>
      </w:r>
    </w:p>
    <w:bookmarkEnd w:id="5"/>
    <w:bookmarkStart w:name="z12" w:id="6"/>
    <w:p>
      <w:pPr>
        <w:spacing w:after="0"/>
        <w:ind w:left="0"/>
        <w:jc w:val="both"/>
      </w:pPr>
      <w:r>
        <w:rPr>
          <w:rFonts w:ascii="Times New Roman"/>
          <w:b w:val="false"/>
          <w:i w:val="false"/>
          <w:color w:val="000000"/>
          <w:sz w:val="28"/>
        </w:rPr>
        <w:t xml:space="preserve">
      4. Осы бұйрық алғашқы ресми жарияланған күнінен кейін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